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AF" w:rsidRP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МИНИСТЕРСТВО КУЛЬТУРЫ РОССИЙСКОЙ ФЕДЕРАЦИИ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ПРИКАЗ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от 14 августа 2015 г. N 2222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ОБ УТВЕРЖДЕНИИ ПОРЯДКА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ПРЕДСТАВЛЕНИЯ ГРАЖДАНАМИ, ПРЕТЕНДУЮЩИМИ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НА ЗАМЕЩЕНИЕ ДОЛЖНОСТЕЙ, И РАБОТНИКАМИ, ЗАМЕЩАЮЩИМИ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ДОЛЖНОСТИ В ОРГАНИЗАЦИЯХ, СОЗДАННЫХ ДЛЯ ВЫПОЛНЕНИЯ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ЗАДАЧ, ПОСТАВЛЕННЫХ ПЕРЕД МИНИСТЕРСТВОМ КУЛЬТУРЫ РОССИЙСКОЙ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ФЕДЕРАЦИИ, СВЕДЕНИЙ О СВОИХ ДОХОДАХ, РАСХОДАХ, ОБ ИМУЩЕСТВЕ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И ОБЯЗАТЕЛЬСТВАХ ИМУЩЕСТВЕННОГО ХАРАКТЕРА, А ТАКЖЕ СВЕДЕНИЙ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О ДОХОДАХ, РАСХОДАХ, ОБ ИМУЩЕСТВЕ И ОБЯЗАТЕЛЬСТВАХ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ИМУЩЕСТВЕННОГО ХАРАКТЕРА СВОИХ СУПРУГИ (СУПРУГА)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И НЕСОВЕРШЕННОЛЕТНИХ ДЕТЕЙ</w:t>
      </w:r>
    </w:p>
    <w:p w:rsidR="003268AF" w:rsidRP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Pr="003268AF" w:rsidRDefault="003268A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4" w:history="1">
        <w:r w:rsidRPr="003268AF">
          <w:rPr>
            <w:rFonts w:ascii="Times New Roman" w:hAnsi="Times New Roman" w:cs="Times New Roman"/>
            <w:sz w:val="16"/>
            <w:szCs w:val="16"/>
          </w:rPr>
          <w:t>статьями 8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и </w:t>
      </w:r>
      <w:hyperlink r:id="rId5" w:history="1">
        <w:r w:rsidRPr="003268AF">
          <w:rPr>
            <w:rFonts w:ascii="Times New Roman" w:hAnsi="Times New Roman" w:cs="Times New Roman"/>
            <w:sz w:val="16"/>
            <w:szCs w:val="16"/>
          </w:rPr>
          <w:t>8.1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Федеральным </w:t>
      </w:r>
      <w:hyperlink r:id="rId6" w:history="1">
        <w:r w:rsidRPr="003268AF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7542) и указами Президента Российской Федерации от 2 апреля 2013 г. </w:t>
      </w:r>
      <w:hyperlink r:id="rId7" w:history="1">
        <w:r w:rsidRPr="003268AF">
          <w:rPr>
            <w:rFonts w:ascii="Times New Roman" w:hAnsi="Times New Roman" w:cs="Times New Roman"/>
            <w:sz w:val="16"/>
            <w:szCs w:val="16"/>
          </w:rPr>
          <w:t>N 309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1506), от 2 апреля 2013 г. </w:t>
      </w:r>
      <w:hyperlink r:id="rId8" w:history="1">
        <w:r w:rsidRPr="003268AF">
          <w:rPr>
            <w:rFonts w:ascii="Times New Roman" w:hAnsi="Times New Roman" w:cs="Times New Roman"/>
            <w:sz w:val="16"/>
            <w:szCs w:val="16"/>
          </w:rPr>
          <w:t>N 310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"О мерах по реализации отдельных положений Федерального закона "О контроле за соответствием расходов лиц, замещающих, государственные должности, и иных лиц их доходам" (Собрание законодательства Российской Федерации, 2013, N 14, ст. 1671; N 28, ст. 3813; N 49, ст. 6399; 2014, N 26, ст. 3520) и от 23 июня 2014 г. </w:t>
      </w:r>
      <w:hyperlink r:id="rId9" w:history="1">
        <w:r w:rsidRPr="003268AF">
          <w:rPr>
            <w:rFonts w:ascii="Times New Roman" w:hAnsi="Times New Roman" w:cs="Times New Roman"/>
            <w:sz w:val="16"/>
            <w:szCs w:val="16"/>
          </w:rPr>
          <w:t>N 460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3520) приказываю: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1. Утвердить прилагаемый </w:t>
      </w:r>
      <w:hyperlink w:anchor="P40" w:history="1">
        <w:r w:rsidRPr="003268AF">
          <w:rPr>
            <w:rFonts w:ascii="Times New Roman" w:hAnsi="Times New Roman" w:cs="Times New Roman"/>
            <w:sz w:val="16"/>
            <w:szCs w:val="16"/>
          </w:rPr>
          <w:t>Порядок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культуры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Порядок).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2. Руководителям организаций, созданных для выполнения задач, поставленных перед Министерством культуры Российской Федерации: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определить структурное подразделение или должностное лицо, ответственное за работу по профилактике коррупционных и иных правонарушений в организации;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ознакомить с </w:t>
      </w:r>
      <w:hyperlink w:anchor="P40" w:history="1">
        <w:r w:rsidRPr="003268AF">
          <w:rPr>
            <w:rFonts w:ascii="Times New Roman" w:hAnsi="Times New Roman" w:cs="Times New Roman"/>
            <w:sz w:val="16"/>
            <w:szCs w:val="16"/>
          </w:rPr>
          <w:t>Порядком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работников организации и установить контроль за своевременным предоставлением и правильностью оформления представляемых сведений.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3. Признать утратившим силу </w:t>
      </w:r>
      <w:hyperlink r:id="rId10" w:history="1">
        <w:r w:rsidRPr="003268AF">
          <w:rPr>
            <w:rFonts w:ascii="Times New Roman" w:hAnsi="Times New Roman" w:cs="Times New Roman"/>
            <w:sz w:val="16"/>
            <w:szCs w:val="16"/>
          </w:rPr>
          <w:t>приказ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Министерства культуры Российской Федерации от 4 июля 2013 г. N 957 "О Порядке представления гражданами, претендующими на замещение должностей в организациях, создаваемых для выполнения задач, поставленных перед Министерством культуры Российской Федерации, и работниками, замещающими эти должности сведений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(супруги) и несовершеннолетних детей" (зарегистрирован Министерством юстиции Российской Федерации 30 августа 2013 г., регистрационный N 29836).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4. Контроль за исполнением настоящего приказа возложить на заместителя Министра культуры Российской Федерации Н.А. </w:t>
      </w:r>
      <w:proofErr w:type="spellStart"/>
      <w:r w:rsidRPr="003268AF">
        <w:rPr>
          <w:rFonts w:ascii="Times New Roman" w:hAnsi="Times New Roman" w:cs="Times New Roman"/>
          <w:sz w:val="16"/>
          <w:szCs w:val="16"/>
        </w:rPr>
        <w:t>Малакова</w:t>
      </w:r>
      <w:proofErr w:type="spellEnd"/>
      <w:r w:rsidRPr="003268AF">
        <w:rPr>
          <w:rFonts w:ascii="Times New Roman" w:hAnsi="Times New Roman" w:cs="Times New Roman"/>
          <w:sz w:val="16"/>
          <w:szCs w:val="16"/>
        </w:rPr>
        <w:t>.</w:t>
      </w:r>
    </w:p>
    <w:p w:rsidR="003268AF" w:rsidRP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Pr="003268AF" w:rsidRDefault="003268A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3268AF">
        <w:rPr>
          <w:rFonts w:ascii="Times New Roman" w:hAnsi="Times New Roman" w:cs="Times New Roman"/>
          <w:sz w:val="16"/>
          <w:szCs w:val="16"/>
        </w:rPr>
        <w:t>Врио</w:t>
      </w:r>
      <w:proofErr w:type="spellEnd"/>
      <w:r w:rsidRPr="003268AF">
        <w:rPr>
          <w:rFonts w:ascii="Times New Roman" w:hAnsi="Times New Roman" w:cs="Times New Roman"/>
          <w:sz w:val="16"/>
          <w:szCs w:val="16"/>
        </w:rPr>
        <w:t xml:space="preserve"> Министра</w:t>
      </w:r>
    </w:p>
    <w:p w:rsidR="003268AF" w:rsidRPr="003268AF" w:rsidRDefault="003268A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Г.У.ПИРУМОВ</w:t>
      </w:r>
    </w:p>
    <w:p w:rsidR="003268AF" w:rsidRP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P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P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P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3268AF" w:rsidRP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Pr="003268AF" w:rsidRDefault="003268AF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lastRenderedPageBreak/>
        <w:t>Утвержден</w:t>
      </w:r>
    </w:p>
    <w:p w:rsidR="003268AF" w:rsidRPr="003268AF" w:rsidRDefault="003268A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приказом Министерства культуры</w:t>
      </w:r>
    </w:p>
    <w:p w:rsidR="003268AF" w:rsidRPr="003268AF" w:rsidRDefault="003268A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3268AF" w:rsidRPr="003268AF" w:rsidRDefault="003268A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от 14 августа 2015 г. N 2222</w:t>
      </w:r>
    </w:p>
    <w:p w:rsidR="003268AF" w:rsidRP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1" w:name="P40"/>
      <w:bookmarkEnd w:id="1"/>
      <w:r w:rsidRPr="003268AF">
        <w:rPr>
          <w:rFonts w:ascii="Times New Roman" w:hAnsi="Times New Roman" w:cs="Times New Roman"/>
          <w:sz w:val="16"/>
          <w:szCs w:val="16"/>
        </w:rPr>
        <w:t>ПОРЯДОК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ПРЕДСТАВЛЕНИЯ ГРАЖДАНАМИ, ПРЕТЕНДУЮЩИМИ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НА ЗАМЕЩЕНИЕ ДОЛЖНОСТЕЙ, И РАБОТНИКАМИ, ЗАМЕЩАЮЩИМИ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ДОЛЖНОСТИ В ОРГАНИЗАЦИЯХ, СОЗДАННЫХ ДЛЯ ВЫПОЛНЕНИЯ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ЗАДАЧ, ПОСТАВЛЕННЫХ ПЕРЕД МИНИСТЕРСТВОМ КУЛЬТУРЫ РОССИЙСКОЙ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ФЕДЕРАЦИИ, СВЕДЕНИЙ О СВОИХ ДОХОДАХ, РАСХОДАХ, ОБ ИМУЩЕСТВЕ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И ОБЯЗАТЕЛЬСТВАХ ИМУЩЕСТВЕННОГО ХАРАКТЕРА, А ТАКЖЕ СВЕДЕНИЙ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О ДОХОДАХ, РАСХОДАХ, ОБ ИМУЩЕСТВЕ И ОБЯЗАТЕЛЬСТВАХ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ИМУЩЕСТВЕННОГО ХАРАКТЕРА СВОИХ СУПРУГИ (СУПРУГА)</w:t>
      </w:r>
    </w:p>
    <w:p w:rsidR="003268AF" w:rsidRPr="003268AF" w:rsidRDefault="003268A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И НЕСОВЕРШЕННОЛЕТНИХ ДЕТЕЙ</w:t>
      </w:r>
    </w:p>
    <w:p w:rsidR="003268AF" w:rsidRP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Pr="003268AF" w:rsidRDefault="003268A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1. Настоящий Порядок устанавливает правила представления гражданами, претендующими на замещение должностей в организациях, созданных для выполнения задач, поставленных перед Министерством культуры Российской Федерации (далее - соответственно Министерство, подведомственные организации), и работниками, замещающими должности в подведомственных организациях,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а также представления работниками, замещающими должности в подведомственных организациях, сведений о своих расходах, а также о расходах своих супруги (супруга) и несовершеннолетних детей (далее - сведения о расходах).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52"/>
      <w:bookmarkEnd w:id="2"/>
      <w:r w:rsidRPr="003268AF">
        <w:rPr>
          <w:rFonts w:ascii="Times New Roman" w:hAnsi="Times New Roman" w:cs="Times New Roman"/>
          <w:sz w:val="16"/>
          <w:szCs w:val="16"/>
        </w:rPr>
        <w:t xml:space="preserve">2.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представляются гражданами, претендующими на замещение в подведомственных организациях должностей, и работниками, замещающими в подведомственных организациях должности, предусмотренные </w:t>
      </w:r>
      <w:hyperlink r:id="rId11" w:history="1">
        <w:r w:rsidRPr="003268AF">
          <w:rPr>
            <w:rFonts w:ascii="Times New Roman" w:hAnsi="Times New Roman" w:cs="Times New Roman"/>
            <w:sz w:val="16"/>
            <w:szCs w:val="16"/>
          </w:rPr>
          <w:t>перечнем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отдельных должностей в организациях, создаваемых для выполнения задач, поставленных перед Министерством культуры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Министерства культуры Российской Федерации от 8 мая 2014 г. N 799 (зарегистрирован Министерством юстиции Российской Федерации 16 июля 2014 г., регистрационный N 33116) (далее - Перечень должностей).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" w:name="P53"/>
      <w:bookmarkEnd w:id="3"/>
      <w:r w:rsidRPr="003268AF">
        <w:rPr>
          <w:rFonts w:ascii="Times New Roman" w:hAnsi="Times New Roman" w:cs="Times New Roman"/>
          <w:sz w:val="16"/>
          <w:szCs w:val="16"/>
        </w:rPr>
        <w:t>3. Сведения о расходах представляются работниками, замещающими должности, замещение которых влечет за собой обязанность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4. Граждане, претендующие на замещение должностей, для которых работодателем будет являться Министр культуры Российской Федерации (далее - Министр), сведения о доходах, об имуществе и обязательствах имущественного характера, указанные в </w:t>
      </w:r>
      <w:hyperlink w:anchor="P52" w:history="1">
        <w:r w:rsidRPr="003268AF">
          <w:rPr>
            <w:rFonts w:ascii="Times New Roman" w:hAnsi="Times New Roman" w:cs="Times New Roman"/>
            <w:sz w:val="16"/>
            <w:szCs w:val="16"/>
          </w:rPr>
          <w:t>пункте 2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настоящего Порядка, а также работники, замещающие должности, для которых работодателем является Министр, сведения о доходах, об имуществе и обязательствах имущественного характера и сведения о расходах, указанные в </w:t>
      </w:r>
      <w:hyperlink w:anchor="P52" w:history="1">
        <w:r w:rsidRPr="003268AF">
          <w:rPr>
            <w:rFonts w:ascii="Times New Roman" w:hAnsi="Times New Roman" w:cs="Times New Roman"/>
            <w:sz w:val="16"/>
            <w:szCs w:val="16"/>
          </w:rPr>
          <w:t>пунктах 2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и </w:t>
      </w:r>
      <w:hyperlink w:anchor="P53" w:history="1">
        <w:r w:rsidRPr="003268AF">
          <w:rPr>
            <w:rFonts w:ascii="Times New Roman" w:hAnsi="Times New Roman" w:cs="Times New Roman"/>
            <w:sz w:val="16"/>
            <w:szCs w:val="16"/>
          </w:rPr>
          <w:t>3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настоящего Порядка, представляют в отдел профилактики коррупционных нарушений и контроля Департамента контроля и кадров Министерства.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5. Граждане, претендующие на замещение должностей, работодателем для которых будет являться руководитель подведомственной организации, сведения о доходах, об имуществе и обязательствах имущественного характера, указанные в </w:t>
      </w:r>
      <w:hyperlink w:anchor="P52" w:history="1">
        <w:r w:rsidRPr="003268AF">
          <w:rPr>
            <w:rFonts w:ascii="Times New Roman" w:hAnsi="Times New Roman" w:cs="Times New Roman"/>
            <w:sz w:val="16"/>
            <w:szCs w:val="16"/>
          </w:rPr>
          <w:t>пункте 2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настоящего Порядка, а также работники, замещающие должности, работодателем для которых является руководитель подведомственной организации, сведения о доходах, об имуществе и обязательствах имущественного характера и сведения о расходах, указанные в </w:t>
      </w:r>
      <w:hyperlink w:anchor="P52" w:history="1">
        <w:r w:rsidRPr="003268AF">
          <w:rPr>
            <w:rFonts w:ascii="Times New Roman" w:hAnsi="Times New Roman" w:cs="Times New Roman"/>
            <w:sz w:val="16"/>
            <w:szCs w:val="16"/>
          </w:rPr>
          <w:t>пунктах 2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и </w:t>
      </w:r>
      <w:hyperlink w:anchor="P53" w:history="1">
        <w:r w:rsidRPr="003268AF">
          <w:rPr>
            <w:rFonts w:ascii="Times New Roman" w:hAnsi="Times New Roman" w:cs="Times New Roman"/>
            <w:sz w:val="16"/>
            <w:szCs w:val="16"/>
          </w:rPr>
          <w:t>3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настоящего Порядка, представляют в структурное подразделение подведомственной организации, ответственное за работу по профилактике коррупционных и иных правонарушений, или должностному лицу подведомственной организации, ответственному за работу по профилактике коррупционных и иных правонарушений.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6. Сведения о доходах, об имуществе и обязательствах имущественного характера и сведения о расходах представляются по </w:t>
      </w:r>
      <w:hyperlink r:id="rId12" w:history="1">
        <w:r w:rsidRPr="003268AF">
          <w:rPr>
            <w:rFonts w:ascii="Times New Roman" w:hAnsi="Times New Roman" w:cs="Times New Roman"/>
            <w:sz w:val="16"/>
            <w:szCs w:val="16"/>
          </w:rPr>
          <w:t>форме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справки,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(далее - справка о доходах, расходах, об имуществе и обязательствах имущественного характера).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7. Сведения о доходах, об имуществе и обязательствах имущественного характера представляются: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а) гражданами - при назначении в подведомственные организации на должности, предусмотренные </w:t>
      </w:r>
      <w:hyperlink r:id="rId13" w:history="1">
        <w:r w:rsidRPr="003268AF">
          <w:rPr>
            <w:rFonts w:ascii="Times New Roman" w:hAnsi="Times New Roman" w:cs="Times New Roman"/>
            <w:sz w:val="16"/>
            <w:szCs w:val="16"/>
          </w:rPr>
          <w:t>Перечнем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должностей;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4" w:name="P59"/>
      <w:bookmarkEnd w:id="4"/>
      <w:r w:rsidRPr="003268AF">
        <w:rPr>
          <w:rFonts w:ascii="Times New Roman" w:hAnsi="Times New Roman" w:cs="Times New Roman"/>
          <w:sz w:val="16"/>
          <w:szCs w:val="16"/>
        </w:rPr>
        <w:t>б) работниками - ежегодно, не позднее 30 апреля года, следующего за отчетным.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5" w:name="P60"/>
      <w:bookmarkEnd w:id="5"/>
      <w:r w:rsidRPr="003268AF">
        <w:rPr>
          <w:rFonts w:ascii="Times New Roman" w:hAnsi="Times New Roman" w:cs="Times New Roman"/>
          <w:sz w:val="16"/>
          <w:szCs w:val="16"/>
        </w:rPr>
        <w:t xml:space="preserve">8. Гражданин при назначении в подведомственную организацию на должность, предусмотренную </w:t>
      </w:r>
      <w:hyperlink r:id="rId14" w:history="1">
        <w:r w:rsidRPr="003268AF">
          <w:rPr>
            <w:rFonts w:ascii="Times New Roman" w:hAnsi="Times New Roman" w:cs="Times New Roman"/>
            <w:sz w:val="16"/>
            <w:szCs w:val="16"/>
          </w:rPr>
          <w:t>Перечнем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должностей, представляет: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а)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замещения должности в подведомственной организации,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дату);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в подведомственной организации,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lastRenderedPageBreak/>
        <w:t>9. Работник представляет ежегодно: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б)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6" w:name="P66"/>
      <w:bookmarkEnd w:id="6"/>
      <w:r w:rsidRPr="003268AF">
        <w:rPr>
          <w:rFonts w:ascii="Times New Roman" w:hAnsi="Times New Roman" w:cs="Times New Roman"/>
          <w:sz w:val="16"/>
          <w:szCs w:val="16"/>
        </w:rPr>
        <w:t xml:space="preserve">10. Работник, замещающий в подведомственной организации должность, не включенную в </w:t>
      </w:r>
      <w:hyperlink r:id="rId15" w:history="1">
        <w:r w:rsidRPr="003268AF">
          <w:rPr>
            <w:rFonts w:ascii="Times New Roman" w:hAnsi="Times New Roman" w:cs="Times New Roman"/>
            <w:sz w:val="16"/>
            <w:szCs w:val="16"/>
          </w:rPr>
          <w:t>Перечень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должностей, и претендующий на замещение в подведомственной организации должности, включенной в </w:t>
      </w:r>
      <w:hyperlink r:id="rId16" w:history="1">
        <w:r w:rsidRPr="003268AF">
          <w:rPr>
            <w:rFonts w:ascii="Times New Roman" w:hAnsi="Times New Roman" w:cs="Times New Roman"/>
            <w:sz w:val="16"/>
            <w:szCs w:val="16"/>
          </w:rPr>
          <w:t>Перечень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должностей, представляет сведения о доходах, об имуществе и обязательствах имущественного характера в соответствии с </w:t>
      </w:r>
      <w:hyperlink w:anchor="P60" w:history="1">
        <w:r w:rsidRPr="003268AF">
          <w:rPr>
            <w:rFonts w:ascii="Times New Roman" w:hAnsi="Times New Roman" w:cs="Times New Roman"/>
            <w:sz w:val="16"/>
            <w:szCs w:val="16"/>
          </w:rPr>
          <w:t>пунктом 8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настоящего Порядка.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11. В случае если граждане или работники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Уточненные сведения о доходах, об имуществе и обязательствах имущественного характера могут быть представлены: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гражданами - в течение одного месяца со дня представления сведений о доходах, об имуществе и обязательствах имущественного характера при назначении в подведомственную организацию на должность, предусмотренную </w:t>
      </w:r>
      <w:hyperlink r:id="rId17" w:history="1">
        <w:r w:rsidRPr="003268AF">
          <w:rPr>
            <w:rFonts w:ascii="Times New Roman" w:hAnsi="Times New Roman" w:cs="Times New Roman"/>
            <w:sz w:val="16"/>
            <w:szCs w:val="16"/>
          </w:rPr>
          <w:t>Перечнем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должностей;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работниками - в течение одного месяца после окончания срока, указанного в </w:t>
      </w:r>
      <w:hyperlink w:anchor="P59" w:history="1">
        <w:r w:rsidRPr="003268AF">
          <w:rPr>
            <w:rFonts w:ascii="Times New Roman" w:hAnsi="Times New Roman" w:cs="Times New Roman"/>
            <w:sz w:val="16"/>
            <w:szCs w:val="16"/>
          </w:rPr>
          <w:t>подпункте "б" пункта 7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настоящего Порядка.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12. 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для которых работодателем является Министр, направляют в отдел профилактики коррупционных правонарушений и контроля Департамента контроля кадров Министерства заявление с объяснением причин непредставления указанных сведений.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13. 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замещающие должности, работодателем для которых является руководитель подведомственной организации, направляют в структурное подразделение подведомственной организации, ответственное за работу по профилактике коррупционных и иных правонарушений, или должностному лицу подведомственной организации, ответственному за работу по профилактике коррупционных и иных правонарушений, заявление с объяснением причин непредставления указанных сведений.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14. Сведения о своих расходах, а также о расходах супруги (супруга) и (или) несовершеннолетних детей представляются работниками за отчетный период (с 1 января по 31 декабря), при наличии правовых оснований, установленных </w:t>
      </w:r>
      <w:hyperlink r:id="rId18" w:history="1">
        <w:r w:rsidRPr="003268AF">
          <w:rPr>
            <w:rFonts w:ascii="Times New Roman" w:hAnsi="Times New Roman" w:cs="Times New Roman"/>
            <w:sz w:val="16"/>
            <w:szCs w:val="16"/>
          </w:rPr>
          <w:t>статьей 3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Если правовые основания для представления сведений о расходах отсутствуют, то </w:t>
      </w:r>
      <w:hyperlink r:id="rId19" w:history="1">
        <w:r w:rsidRPr="003268AF">
          <w:rPr>
            <w:rFonts w:ascii="Times New Roman" w:hAnsi="Times New Roman" w:cs="Times New Roman"/>
            <w:sz w:val="16"/>
            <w:szCs w:val="16"/>
          </w:rPr>
          <w:t>раздел 2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"Сведения о расходах" справки о доходах, расходах, об имуществе и обязательствах имущественного характера не заполняется.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15. Сведения о доходах, об имуществе и обязательствах имущественного характера и сведения о расходах,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16. Справки о доходах, расходах, об имуществе и обязательствах имущественного характера работника, его супруги (супруга) и несовершеннолетних детей представляются лично либо по почте в порядке, установленном для документов ограниченного пользования.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17. Федеральные государственные гражданские служащие Министерства, работники подведомственных организаций, в должностные обязанности которых входит работа со сведениями о доходах, об имуществе и обязательствах имущественного характера и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18. Сведения о доходах, об имуществе и обязательствах имущественного характера и сведения о расходах, представленные работниками, замещающими в подведомственных организациях должности, предусмотренные </w:t>
      </w:r>
      <w:hyperlink r:id="rId20" w:history="1">
        <w:r w:rsidRPr="003268AF">
          <w:rPr>
            <w:rFonts w:ascii="Times New Roman" w:hAnsi="Times New Roman" w:cs="Times New Roman"/>
            <w:sz w:val="16"/>
            <w:szCs w:val="16"/>
          </w:rPr>
          <w:t>перечнем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работников организаций, созданных для выполнения задач, поставленных перед Министерством культуры Российской Федерации,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культуры Российской Федерации, утвержденным приказом Министерства культуры Российской Федерации от 12 августа 2014 г. N 1409 (зарегистрирован Министерством юстиции Российской Федерации 29 августа 2014 г., регистрационный N 33905), размещаются в информационно-телекоммуникационной сети "Интернет" на официальном сайте Министерства культуры Российской Федерации, а также представляются общероссийским средствам массовой информации для опубликования по их запросам в соответствии с </w:t>
      </w:r>
      <w:hyperlink r:id="rId21" w:history="1">
        <w:r w:rsidRPr="003268AF">
          <w:rPr>
            <w:rFonts w:ascii="Times New Roman" w:hAnsi="Times New Roman" w:cs="Times New Roman"/>
            <w:sz w:val="16"/>
            <w:szCs w:val="16"/>
          </w:rPr>
          <w:t>порядком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утвержденным Указом Президента Российской Федерации от 8 июля 2013 г. N 613 "Вопросы противодействия коррупции" (Собрание законодательства Российской Федерации, 2013, N 28, ст. 3813; N 49, ст. 6399; 2014, N 26, ст. 3518).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19. Сведения о доходах, об имуществе и обязательствах имущественного характера, представленные в соответствии с настоящим Порядком гражданином или работником, указанным в </w:t>
      </w:r>
      <w:hyperlink w:anchor="P66" w:history="1">
        <w:r w:rsidRPr="003268AF">
          <w:rPr>
            <w:rFonts w:ascii="Times New Roman" w:hAnsi="Times New Roman" w:cs="Times New Roman"/>
            <w:sz w:val="16"/>
            <w:szCs w:val="16"/>
          </w:rPr>
          <w:t>пункте 10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настоящего Порядка, при назначении на должность в подведомственную </w:t>
      </w:r>
      <w:r w:rsidRPr="003268AF">
        <w:rPr>
          <w:rFonts w:ascii="Times New Roman" w:hAnsi="Times New Roman" w:cs="Times New Roman"/>
          <w:sz w:val="16"/>
          <w:szCs w:val="16"/>
        </w:rPr>
        <w:lastRenderedPageBreak/>
        <w:t>организацию, а также сведения о доходах, об имуществе и обязательствах имущественного характера и сведения о расходах, представляемые работником ежегодно, информация о результатах проверки достоверности и полноты этих сведений приобщаются к личному делу работника.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20. В случае, если гражданин или работник, указанный в </w:t>
      </w:r>
      <w:hyperlink w:anchor="P66" w:history="1">
        <w:r w:rsidRPr="003268AF">
          <w:rPr>
            <w:rFonts w:ascii="Times New Roman" w:hAnsi="Times New Roman" w:cs="Times New Roman"/>
            <w:sz w:val="16"/>
            <w:szCs w:val="16"/>
          </w:rPr>
          <w:t>пункте 10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настоящего Порядка, представившие справки о доходах, расходах, об имуществе и обязательствах имущественного характера, не были назначены в подведомственную организацию на должность, включенную в </w:t>
      </w:r>
      <w:hyperlink r:id="rId22" w:history="1">
        <w:r w:rsidRPr="003268AF">
          <w:rPr>
            <w:rFonts w:ascii="Times New Roman" w:hAnsi="Times New Roman" w:cs="Times New Roman"/>
            <w:sz w:val="16"/>
            <w:szCs w:val="16"/>
          </w:rPr>
          <w:t>Перечень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должностей, им возвращаются представленные ими справки по их письменному заявлению вместе с другими документами.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 xml:space="preserve">21.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в подведомственную организацию на должность, предусмотренную </w:t>
      </w:r>
      <w:hyperlink r:id="rId23" w:history="1">
        <w:r w:rsidRPr="003268AF">
          <w:rPr>
            <w:rFonts w:ascii="Times New Roman" w:hAnsi="Times New Roman" w:cs="Times New Roman"/>
            <w:sz w:val="16"/>
            <w:szCs w:val="16"/>
          </w:rPr>
          <w:t>Перечнем</w:t>
        </w:r>
      </w:hyperlink>
      <w:r w:rsidRPr="003268AF">
        <w:rPr>
          <w:rFonts w:ascii="Times New Roman" w:hAnsi="Times New Roman" w:cs="Times New Roman"/>
          <w:sz w:val="16"/>
          <w:szCs w:val="16"/>
        </w:rPr>
        <w:t xml:space="preserve"> должностей.</w:t>
      </w:r>
    </w:p>
    <w:p w:rsidR="003268AF" w:rsidRPr="003268AF" w:rsidRDefault="003268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68AF">
        <w:rPr>
          <w:rFonts w:ascii="Times New Roman" w:hAnsi="Times New Roman" w:cs="Times New Roman"/>
          <w:sz w:val="16"/>
          <w:szCs w:val="16"/>
        </w:rPr>
        <w:t>22. В случае непредставления или представления заведомо ложных сведений о доходах, об имуществе и обязательствах имущественного характера и (или) сведений о расходах работник освобождается от должности или подвергается иным видам дисциплинарной ответственности в соответствии с законодательством Российской Федерации.</w:t>
      </w:r>
    </w:p>
    <w:p w:rsidR="003268AF" w:rsidRP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Pr="003268AF" w:rsidRDefault="003268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268AF" w:rsidRDefault="003268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C28" w:rsidRDefault="007E2C28"/>
    <w:sectPr w:rsidR="007E2C28" w:rsidSect="002B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AF"/>
    <w:rsid w:val="000113B3"/>
    <w:rsid w:val="0010164C"/>
    <w:rsid w:val="001B44E8"/>
    <w:rsid w:val="003268AF"/>
    <w:rsid w:val="00516F70"/>
    <w:rsid w:val="005C6141"/>
    <w:rsid w:val="005E4EE8"/>
    <w:rsid w:val="00667699"/>
    <w:rsid w:val="00672532"/>
    <w:rsid w:val="00763840"/>
    <w:rsid w:val="007814CB"/>
    <w:rsid w:val="007E2C28"/>
    <w:rsid w:val="009E76B7"/>
    <w:rsid w:val="00AC4655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C8A2A-8425-4264-8BA2-B5D72597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6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93295575BCBB4B3F643310846FA2B742A2F15C228C1AA801879B79F7F18C77D63FEB079D3C8027F4A396AF31739C7BB71722E63824EC12xCQ8M" TargetMode="External"/><Relationship Id="rId13" Type="http://schemas.openxmlformats.org/officeDocument/2006/relationships/hyperlink" Target="consultantplus://offline/ref=3E93295575BCBB4B3F643310846FA2B740ACF05723881AA801879B79F7F18C77D63FEB079D3C8023FFA396AF31739C7BB71722E63824EC12xCQ8M" TargetMode="External"/><Relationship Id="rId18" Type="http://schemas.openxmlformats.org/officeDocument/2006/relationships/hyperlink" Target="consultantplus://offline/ref=3E93295575BCBB4B3F643310846FA2B742AFFD562D881AA801879B79F7F18C77D63FEB079D3C8120FAA396AF31739C7BB71722E63824EC12xCQ8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E93295575BCBB4B3F643310846FA2B742ADF5592B881AA801879B79F7F18C77D63FEB079D3C8026F4A396AF31739C7BB71722E63824EC12xCQ8M" TargetMode="External"/><Relationship Id="rId7" Type="http://schemas.openxmlformats.org/officeDocument/2006/relationships/hyperlink" Target="consultantplus://offline/ref=3E93295575BCBB4B3F643310846FA2B745AAF55E238F1AA801879B79F7F18C77D63FEB079D3C8024F4A396AF31739C7BB71722E63824EC12xCQ8M" TargetMode="External"/><Relationship Id="rId12" Type="http://schemas.openxmlformats.org/officeDocument/2006/relationships/hyperlink" Target="consultantplus://offline/ref=3E93295575BCBB4B3F643310846FA2B742ADF556238F1AA801879B79F7F18C77D63FEB079D3C8026F8A396AF31739C7BB71722E63824EC12xCQ8M" TargetMode="External"/><Relationship Id="rId17" Type="http://schemas.openxmlformats.org/officeDocument/2006/relationships/hyperlink" Target="consultantplus://offline/ref=3E93295575BCBB4B3F643310846FA2B740ACF05723881AA801879B79F7F18C77D63FEB079D3C8023FFA396AF31739C7BB71722E63824EC12xCQ8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93295575BCBB4B3F643310846FA2B740ACF05723881AA801879B79F7F18C77D63FEB079D3C8023FFA396AF31739C7BB71722E63824EC12xCQ8M" TargetMode="External"/><Relationship Id="rId20" Type="http://schemas.openxmlformats.org/officeDocument/2006/relationships/hyperlink" Target="consultantplus://offline/ref=3E93295575BCBB4B3F643310846FA2B740ACFD5A238C1AA801879B79F7F18C77D63FEB079D3C802BFEA396AF31739C7BB71722E63824EC12xCQ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93295575BCBB4B3F643310846FA2B742AFFD562D881AA801879B79F7F18C77D63FEB079D3C8120FAA396AF31739C7BB71722E63824EC12xCQ8M" TargetMode="External"/><Relationship Id="rId11" Type="http://schemas.openxmlformats.org/officeDocument/2006/relationships/hyperlink" Target="consultantplus://offline/ref=3E93295575BCBB4B3F643310846FA2B740ACF05723881AA801879B79F7F18C77D63FEB079D3C8023FFA396AF31739C7BB71722E63824EC12xCQ8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E93295575BCBB4B3F643310846FA2B742A2F05E298D1AA801879B79F7F18C77D63FEB019537D473B9FDCFFD75389079A90B23E5x2Q7M" TargetMode="External"/><Relationship Id="rId15" Type="http://schemas.openxmlformats.org/officeDocument/2006/relationships/hyperlink" Target="consultantplus://offline/ref=3E93295575BCBB4B3F643310846FA2B740ACF05723881AA801879B79F7F18C77D63FEB079D3C8023FFA396AF31739C7BB71722E63824EC12xCQ8M" TargetMode="External"/><Relationship Id="rId23" Type="http://schemas.openxmlformats.org/officeDocument/2006/relationships/hyperlink" Target="consultantplus://offline/ref=3E93295575BCBB4B3F643310846FA2B740ACF05723881AA801879B79F7F18C77D63FEB079D3C8023FFA396AF31739C7BB71722E63824EC12xCQ8M" TargetMode="External"/><Relationship Id="rId10" Type="http://schemas.openxmlformats.org/officeDocument/2006/relationships/hyperlink" Target="consultantplus://offline/ref=3E93295575BCBB4B3F643310846FA2B740AFF4592E861AA801879B79F7F18C77C43FB30B9E3C9E23FCB6C0FE77x2Q7M" TargetMode="External"/><Relationship Id="rId19" Type="http://schemas.openxmlformats.org/officeDocument/2006/relationships/hyperlink" Target="consultantplus://offline/ref=3E93295575BCBB4B3F643310846FA2B742ADF556238F1AA801879B79F7F18C77D63FEB079D3C8025FEA396AF31739C7BB71722E63824EC12xCQ8M" TargetMode="External"/><Relationship Id="rId4" Type="http://schemas.openxmlformats.org/officeDocument/2006/relationships/hyperlink" Target="consultantplus://offline/ref=3E93295575BCBB4B3F643310846FA2B742A2F05E298D1AA801879B79F7F18C77D63FEB019C37D473B9FDCFFD75389079A90B23E5x2Q7M" TargetMode="External"/><Relationship Id="rId9" Type="http://schemas.openxmlformats.org/officeDocument/2006/relationships/hyperlink" Target="consultantplus://offline/ref=3E93295575BCBB4B3F643310846FA2B742ADF556238F1AA801879B79F7F18C77D63FEB079D3C8026F8A396AF31739C7BB71722E63824EC12xCQ8M" TargetMode="External"/><Relationship Id="rId14" Type="http://schemas.openxmlformats.org/officeDocument/2006/relationships/hyperlink" Target="consultantplus://offline/ref=3E93295575BCBB4B3F643310846FA2B740ACF05723881AA801879B79F7F18C77D63FEB079D3C8023FFA396AF31739C7BB71722E63824EC12xCQ8M" TargetMode="External"/><Relationship Id="rId22" Type="http://schemas.openxmlformats.org/officeDocument/2006/relationships/hyperlink" Target="consultantplus://offline/ref=3E93295575BCBB4B3F643310846FA2B740ACF05723881AA801879B79F7F18C77D63FEB079D3C8023FFA396AF31739C7BB71722E63824EC12xCQ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3142</Words>
  <Characters>17914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2021-11-30T12:16:00Z</dcterms:created>
  <dcterms:modified xsi:type="dcterms:W3CDTF">2021-11-30T12:18:00Z</dcterms:modified>
</cp:coreProperties>
</file>